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797CFF2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71D34">
        <w:rPr>
          <w:rFonts w:ascii="Corbel" w:hAnsi="Corbel"/>
          <w:i/>
          <w:smallCaps/>
          <w:sz w:val="24"/>
          <w:szCs w:val="24"/>
        </w:rPr>
        <w:t>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1C3D408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0D44AF">
        <w:rPr>
          <w:rFonts w:ascii="Corbel" w:hAnsi="Corbel"/>
          <w:sz w:val="20"/>
          <w:szCs w:val="20"/>
        </w:rPr>
        <w:t>2026/2027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A0037F">
        <w:trPr>
          <w:trHeight w:val="188"/>
        </w:trPr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14D44723" w:rsidR="0085747A" w:rsidRPr="00B169DF" w:rsidRDefault="00211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11CC7">
              <w:rPr>
                <w:rFonts w:ascii="Corbel" w:hAnsi="Corbel"/>
                <w:b w:val="0"/>
                <w:sz w:val="24"/>
                <w:szCs w:val="24"/>
              </w:rPr>
              <w:t>Employer branding</w:t>
            </w:r>
          </w:p>
        </w:tc>
      </w:tr>
      <w:tr w:rsidR="0085747A" w:rsidRPr="00B169DF" w14:paraId="3DFDE19A" w14:textId="77777777" w:rsidTr="00A0037F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458728B2" w:rsidR="0085747A" w:rsidRPr="00B169DF" w:rsidRDefault="003138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38EF">
              <w:rPr>
                <w:rFonts w:ascii="Corbel" w:hAnsi="Corbel"/>
                <w:b w:val="0"/>
                <w:sz w:val="24"/>
                <w:szCs w:val="24"/>
              </w:rPr>
              <w:t>E/II/EM/C-1.1b</w:t>
            </w:r>
          </w:p>
        </w:tc>
      </w:tr>
      <w:tr w:rsidR="00A0037F" w:rsidRPr="00B169DF" w14:paraId="6CA58E58" w14:textId="77777777" w:rsidTr="00A0037F">
        <w:tc>
          <w:tcPr>
            <w:tcW w:w="2694" w:type="dxa"/>
            <w:vAlign w:val="center"/>
          </w:tcPr>
          <w:p w14:paraId="4FC4AA56" w14:textId="77777777" w:rsidR="00A0037F" w:rsidRPr="00B169DF" w:rsidRDefault="00A0037F" w:rsidP="00A0037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30018FBB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0037F" w:rsidRPr="00B169DF" w14:paraId="0F17DB65" w14:textId="77777777" w:rsidTr="00A0037F">
        <w:tc>
          <w:tcPr>
            <w:tcW w:w="2694" w:type="dxa"/>
            <w:vAlign w:val="center"/>
          </w:tcPr>
          <w:p w14:paraId="2652B850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46F3CEA7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0037F" w:rsidRPr="00B169DF" w14:paraId="3AC910C9" w14:textId="77777777" w:rsidTr="00A0037F">
        <w:tc>
          <w:tcPr>
            <w:tcW w:w="2694" w:type="dxa"/>
            <w:vAlign w:val="center"/>
          </w:tcPr>
          <w:p w14:paraId="214858BB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124BAEB8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0037F" w:rsidRPr="00B169DF" w14:paraId="01DE393D" w14:textId="77777777" w:rsidTr="00A0037F">
        <w:tc>
          <w:tcPr>
            <w:tcW w:w="2694" w:type="dxa"/>
            <w:vAlign w:val="center"/>
          </w:tcPr>
          <w:p w14:paraId="4E95CBDB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22B5F77F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A0037F" w:rsidRPr="00B169DF" w14:paraId="4F0B03F0" w14:textId="77777777" w:rsidTr="00A0037F">
        <w:tc>
          <w:tcPr>
            <w:tcW w:w="2694" w:type="dxa"/>
            <w:vAlign w:val="center"/>
          </w:tcPr>
          <w:p w14:paraId="45469002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0167CE52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0037F" w:rsidRPr="00B169DF" w14:paraId="773BCD05" w14:textId="77777777" w:rsidTr="00A0037F">
        <w:tc>
          <w:tcPr>
            <w:tcW w:w="2694" w:type="dxa"/>
            <w:vAlign w:val="center"/>
          </w:tcPr>
          <w:p w14:paraId="74A2E434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662C721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0037F" w:rsidRPr="00B169DF" w14:paraId="0D46A334" w14:textId="77777777" w:rsidTr="00A0037F">
        <w:tc>
          <w:tcPr>
            <w:tcW w:w="2694" w:type="dxa"/>
            <w:vAlign w:val="center"/>
          </w:tcPr>
          <w:p w14:paraId="4C352144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05D73C99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171D3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A0037F" w:rsidRPr="00B169DF" w14:paraId="6D884007" w14:textId="77777777" w:rsidTr="00A0037F">
        <w:tc>
          <w:tcPr>
            <w:tcW w:w="2694" w:type="dxa"/>
            <w:vAlign w:val="center"/>
          </w:tcPr>
          <w:p w14:paraId="69EFC433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A92AA78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0037F" w:rsidRPr="00B169DF" w14:paraId="1C79643F" w14:textId="77777777" w:rsidTr="00A0037F">
        <w:tc>
          <w:tcPr>
            <w:tcW w:w="2694" w:type="dxa"/>
            <w:vAlign w:val="center"/>
          </w:tcPr>
          <w:p w14:paraId="1F0D3E96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67A2C93D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0037F" w:rsidRPr="00B169DF" w14:paraId="239C8F40" w14:textId="77777777" w:rsidTr="00A0037F">
        <w:tc>
          <w:tcPr>
            <w:tcW w:w="2694" w:type="dxa"/>
            <w:vAlign w:val="center"/>
          </w:tcPr>
          <w:p w14:paraId="780790C9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B0F211E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A0037F" w:rsidRPr="00B169DF" w14:paraId="1719E29B" w14:textId="77777777" w:rsidTr="00A0037F">
        <w:tc>
          <w:tcPr>
            <w:tcW w:w="2694" w:type="dxa"/>
            <w:vAlign w:val="center"/>
          </w:tcPr>
          <w:p w14:paraId="48305F85" w14:textId="77777777" w:rsidR="00A0037F" w:rsidRPr="00B169DF" w:rsidRDefault="00A0037F" w:rsidP="00A003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3E7674AF" w:rsidR="00A0037F" w:rsidRPr="00B169DF" w:rsidRDefault="00A0037F" w:rsidP="00A003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171D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171D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2D3C7873" w:rsidR="00015B8F" w:rsidRPr="00B169DF" w:rsidRDefault="00171D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4C0DAF12" w:rsidR="00015B8F" w:rsidRPr="00B169DF" w:rsidRDefault="002945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1FBCE673" w:rsidR="00015B8F" w:rsidRPr="00B169DF" w:rsidRDefault="002945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2CE18040" w:rsidR="00015B8F" w:rsidRPr="00B169DF" w:rsidRDefault="002945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075D60F" w14:textId="77777777" w:rsidR="00171D34" w:rsidRPr="00B169DF" w:rsidRDefault="00171D34" w:rsidP="00171D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08CE">
        <w:rPr>
          <w:rStyle w:val="normaltextrun"/>
          <w:rFonts w:ascii="Corbel" w:hAnsi="Corbel" w:cs="Segoe UI"/>
          <w:b w:val="0"/>
          <w:bCs/>
        </w:rPr>
        <w:sym w:font="Wingdings" w:char="F0FE"/>
      </w:r>
      <w:r w:rsidRPr="00776204">
        <w:rPr>
          <w:rStyle w:val="normaltextrun"/>
          <w:rFonts w:ascii="Corbel" w:hAnsi="Corbel" w:cs="Segoe UI"/>
        </w:rPr>
        <w:t> 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3A1D6D7" w14:textId="77777777" w:rsidR="00171D34" w:rsidRPr="00B169DF" w:rsidRDefault="00171D34" w:rsidP="00171D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BBC455" w14:textId="77777777" w:rsidR="00171D34" w:rsidRPr="00B169DF" w:rsidRDefault="00171D34" w:rsidP="00171D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67BCA2" w14:textId="77777777" w:rsidR="00171D34" w:rsidRPr="00B169DF" w:rsidRDefault="00171D34" w:rsidP="00171D3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EBC5ED4" w14:textId="77777777" w:rsidR="00171D34" w:rsidRPr="00B169DF" w:rsidRDefault="00171D34" w:rsidP="00171D34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44E6DA85" w:rsidR="0085747A" w:rsidRPr="00B169DF" w:rsidRDefault="00E023E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</w:t>
            </w:r>
            <w:r w:rsidR="000F64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023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Gospodarowanie kapitałem ludzkim</w:t>
            </w:r>
            <w:r w:rsidR="000F64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F647C" w:rsidRPr="000F64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Zintegrowana komunikacja marketingowa</w:t>
            </w:r>
            <w:r w:rsidR="000F64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565DA" w14:paraId="0532935A" w14:textId="77777777" w:rsidTr="000565DA">
        <w:tc>
          <w:tcPr>
            <w:tcW w:w="843" w:type="dxa"/>
            <w:vAlign w:val="center"/>
          </w:tcPr>
          <w:p w14:paraId="66F9CAA4" w14:textId="77777777" w:rsidR="0085747A" w:rsidRPr="000565D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65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7DFF123" w14:textId="01308230" w:rsidR="0085747A" w:rsidRPr="000565DA" w:rsidRDefault="001D2A6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65DA">
              <w:rPr>
                <w:rFonts w:ascii="Corbel" w:hAnsi="Corbel"/>
                <w:b w:val="0"/>
                <w:sz w:val="24"/>
                <w:szCs w:val="24"/>
              </w:rPr>
              <w:t xml:space="preserve">Zapoznanie studentów z istotą employer brandingu oraz </w:t>
            </w:r>
            <w:r w:rsidR="000565DA" w:rsidRPr="000565DA">
              <w:rPr>
                <w:rFonts w:ascii="Corbel" w:hAnsi="Corbel"/>
                <w:b w:val="0"/>
                <w:sz w:val="24"/>
                <w:szCs w:val="24"/>
              </w:rPr>
              <w:t>działaniami podejmowanymi w celu budowania wizerunku pracodawcy</w:t>
            </w:r>
          </w:p>
        </w:tc>
      </w:tr>
      <w:tr w:rsidR="0085747A" w:rsidRPr="00B169DF" w14:paraId="7C1B4619" w14:textId="77777777" w:rsidTr="000565DA">
        <w:tc>
          <w:tcPr>
            <w:tcW w:w="843" w:type="dxa"/>
            <w:vAlign w:val="center"/>
          </w:tcPr>
          <w:p w14:paraId="004B89B0" w14:textId="4DFA3315" w:rsidR="0085747A" w:rsidRPr="000565DA" w:rsidRDefault="000565D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565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CEDDBEF" w14:textId="68CBC168" w:rsidR="0085747A" w:rsidRPr="00B169DF" w:rsidRDefault="00F2530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565DA">
              <w:rPr>
                <w:rFonts w:ascii="Corbel" w:hAnsi="Corbel"/>
                <w:b w:val="0"/>
                <w:sz w:val="24"/>
                <w:szCs w:val="24"/>
              </w:rPr>
              <w:t>Wypracowanie umiejętności zastosowania koncepcji employer brandingu dla wybranego przedsiębiorstwa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71620A">
        <w:tc>
          <w:tcPr>
            <w:tcW w:w="170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5E6E85">
        <w:tc>
          <w:tcPr>
            <w:tcW w:w="1701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353C08" w14:textId="22FCED82" w:rsidR="0085747A" w:rsidRPr="00B169DF" w:rsidRDefault="003C40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3C40CF">
              <w:rPr>
                <w:rFonts w:ascii="Corbel" w:hAnsi="Corbel"/>
                <w:b w:val="0"/>
                <w:smallCaps w:val="0"/>
                <w:szCs w:val="24"/>
              </w:rPr>
              <w:t>bsolwent zna i rozumie</w:t>
            </w:r>
            <w:r w:rsidR="000658B3">
              <w:rPr>
                <w:rFonts w:ascii="Corbel" w:hAnsi="Corbel"/>
                <w:b w:val="0"/>
                <w:smallCaps w:val="0"/>
                <w:szCs w:val="24"/>
              </w:rPr>
              <w:t xml:space="preserve"> zasadnicze dylematy oraz uwarunkowania </w:t>
            </w:r>
            <w:r w:rsidR="000658B3" w:rsidRPr="000658B3">
              <w:rPr>
                <w:rFonts w:ascii="Corbel" w:hAnsi="Corbel"/>
                <w:b w:val="0"/>
                <w:smallCaps w:val="0"/>
                <w:szCs w:val="24"/>
              </w:rPr>
              <w:t>ekonomiczne, instytucjonalne, prawne oraz kulturowe i etyczne</w:t>
            </w:r>
            <w:r w:rsidR="000658B3">
              <w:rPr>
                <w:rFonts w:ascii="Corbel" w:hAnsi="Corbel"/>
                <w:b w:val="0"/>
                <w:smallCaps w:val="0"/>
                <w:szCs w:val="24"/>
              </w:rPr>
              <w:t xml:space="preserve"> kształtowania wizerunku pracodawcy</w:t>
            </w:r>
            <w:r w:rsidR="000658B3" w:rsidRPr="000658B3">
              <w:rPr>
                <w:rFonts w:ascii="Corbel" w:hAnsi="Corbel"/>
                <w:b w:val="0"/>
                <w:smallCaps w:val="0"/>
                <w:szCs w:val="24"/>
              </w:rPr>
              <w:t xml:space="preserve"> w sektorze prywatnym i publicznym</w:t>
            </w:r>
          </w:p>
        </w:tc>
        <w:tc>
          <w:tcPr>
            <w:tcW w:w="1873" w:type="dxa"/>
          </w:tcPr>
          <w:p w14:paraId="705B6890" w14:textId="78B84DC6" w:rsidR="0085747A" w:rsidRPr="000658B3" w:rsidRDefault="000658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0658B3">
              <w:rPr>
                <w:rFonts w:ascii="Corbel" w:hAnsi="Corbel"/>
                <w:b w:val="0"/>
                <w:smallCaps w:val="0"/>
                <w:szCs w:val="24"/>
              </w:rPr>
              <w:t>W08,</w:t>
            </w:r>
          </w:p>
          <w:p w14:paraId="254CE03D" w14:textId="3499EB0B" w:rsidR="000658B3" w:rsidRPr="00B169DF" w:rsidRDefault="000658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58B3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14:paraId="6D71048C" w14:textId="77777777" w:rsidTr="005E6E85">
        <w:tc>
          <w:tcPr>
            <w:tcW w:w="1701" w:type="dxa"/>
          </w:tcPr>
          <w:p w14:paraId="60321AE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399E162" w14:textId="5FFB6128" w:rsidR="00462CA2" w:rsidRDefault="00462CA2" w:rsidP="00462CA2">
            <w:pPr>
              <w:pStyle w:val="TableParagraph"/>
              <w:spacing w:line="265" w:lineRule="exact"/>
              <w:rPr>
                <w:rFonts w:eastAsia="Calibri" w:cs="Times New Roman"/>
                <w:sz w:val="24"/>
                <w:szCs w:val="24"/>
              </w:rPr>
            </w:pPr>
            <w:r w:rsidRPr="00462CA2">
              <w:rPr>
                <w:rFonts w:eastAsia="Calibri" w:cs="Times New Roman"/>
                <w:sz w:val="24"/>
                <w:szCs w:val="24"/>
              </w:rPr>
              <w:t>absolwent potrafi zastosować posiadaną wiedzę z zakresu budowania wizerunku pracodawcy w</w:t>
            </w:r>
            <w:r>
              <w:rPr>
                <w:rFonts w:eastAsia="Calibri" w:cs="Times New Roman"/>
                <w:sz w:val="24"/>
                <w:szCs w:val="24"/>
              </w:rPr>
              <w:t xml:space="preserve"> poszukiwaniu </w:t>
            </w:r>
          </w:p>
          <w:p w14:paraId="7D3F039B" w14:textId="196CC128" w:rsidR="0085747A" w:rsidRPr="00462CA2" w:rsidRDefault="00462CA2" w:rsidP="00462CA2">
            <w:pPr>
              <w:pStyle w:val="TableParagraph"/>
              <w:spacing w:line="265" w:lineRule="exact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kreatywnych rozwiązań </w:t>
            </w:r>
            <w:r w:rsidRPr="0021745D">
              <w:rPr>
                <w:rFonts w:eastAsia="Calibri" w:cs="Times New Roman"/>
                <w:sz w:val="24"/>
                <w:szCs w:val="24"/>
              </w:rPr>
              <w:t xml:space="preserve">złożonych problemów </w:t>
            </w:r>
            <w:r w:rsidR="0021745D" w:rsidRPr="0021745D">
              <w:rPr>
                <w:rFonts w:eastAsia="Calibri" w:cs="Times New Roman"/>
                <w:sz w:val="24"/>
                <w:szCs w:val="24"/>
              </w:rPr>
              <w:t>dotyczących pozyskania i zatrzymania pracowników w organizacji</w:t>
            </w:r>
            <w:r w:rsidR="0021745D">
              <w:rPr>
                <w:rFonts w:eastAsia="Calibri" w:cs="Times New Roman"/>
                <w:sz w:val="24"/>
                <w:szCs w:val="24"/>
              </w:rPr>
              <w:t>, współpracując w zespole i podejmując w nim rolę lidera</w:t>
            </w:r>
          </w:p>
        </w:tc>
        <w:tc>
          <w:tcPr>
            <w:tcW w:w="1873" w:type="dxa"/>
          </w:tcPr>
          <w:p w14:paraId="22C35429" w14:textId="6E77BFBA" w:rsidR="0021745D" w:rsidRPr="0021745D" w:rsidRDefault="002174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45D"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757A3C87" w14:textId="76011659" w:rsidR="0085747A" w:rsidRPr="00B169DF" w:rsidRDefault="002174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45D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85747A" w:rsidRPr="00B169DF" w14:paraId="65DA02F0" w14:textId="77777777" w:rsidTr="005E6E85">
        <w:tc>
          <w:tcPr>
            <w:tcW w:w="1701" w:type="dxa"/>
          </w:tcPr>
          <w:p w14:paraId="23C8524B" w14:textId="5FA913E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1745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709BC38" w14:textId="0AFE1E73" w:rsidR="0085747A" w:rsidRPr="00B169DF" w:rsidRDefault="0021745D" w:rsidP="0021745D">
            <w:pPr>
              <w:pStyle w:val="TableParagraph"/>
              <w:rPr>
                <w:b/>
                <w:smallCaps/>
                <w:szCs w:val="24"/>
              </w:rPr>
            </w:pPr>
            <w:r w:rsidRPr="0021745D">
              <w:rPr>
                <w:rFonts w:eastAsia="Calibri" w:cs="Times New Roman"/>
                <w:sz w:val="24"/>
                <w:szCs w:val="24"/>
              </w:rPr>
              <w:t>absolwent jest gotów do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21745D">
              <w:rPr>
                <w:rFonts w:eastAsia="Calibri" w:cs="Times New Roman"/>
                <w:sz w:val="24"/>
                <w:szCs w:val="24"/>
              </w:rPr>
              <w:t>wypełniania zobowiązań społecznych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21745D">
              <w:rPr>
                <w:rFonts w:eastAsia="Calibri" w:cs="Times New Roman"/>
                <w:sz w:val="24"/>
                <w:szCs w:val="24"/>
              </w:rPr>
              <w:t xml:space="preserve">poprzez realizację projektów </w:t>
            </w:r>
            <w:r>
              <w:rPr>
                <w:rFonts w:eastAsia="Calibri" w:cs="Times New Roman"/>
                <w:sz w:val="24"/>
                <w:szCs w:val="24"/>
              </w:rPr>
              <w:t>dotyczących budowania wizerunku pracodawcy</w:t>
            </w:r>
          </w:p>
        </w:tc>
        <w:tc>
          <w:tcPr>
            <w:tcW w:w="1873" w:type="dxa"/>
          </w:tcPr>
          <w:p w14:paraId="2B869A4B" w14:textId="45A53566" w:rsidR="0085747A" w:rsidRPr="00B169DF" w:rsidRDefault="002174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745D">
              <w:rPr>
                <w:rFonts w:ascii="Corbel" w:hAnsi="Corbel"/>
                <w:b w:val="0"/>
                <w:smallCaps w:val="0"/>
                <w:szCs w:val="24"/>
              </w:rPr>
              <w:t>K_K03 </w:t>
            </w:r>
          </w:p>
        </w:tc>
      </w:tr>
    </w:tbl>
    <w:p w14:paraId="77AFAD4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8B1489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1489" w:rsidRPr="00B169DF" w14:paraId="5CCB635C" w14:textId="77777777" w:rsidTr="008B1489">
        <w:tc>
          <w:tcPr>
            <w:tcW w:w="9520" w:type="dxa"/>
          </w:tcPr>
          <w:p w14:paraId="636CB793" w14:textId="78207516" w:rsidR="008B1489" w:rsidRPr="00B169DF" w:rsidRDefault="008B148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istota employer branding</w:t>
            </w:r>
            <w:r w:rsidR="000B4E75">
              <w:rPr>
                <w:rFonts w:ascii="Corbel" w:hAnsi="Corbel"/>
                <w:sz w:val="24"/>
                <w:szCs w:val="24"/>
              </w:rPr>
              <w:t>u</w:t>
            </w:r>
          </w:p>
        </w:tc>
      </w:tr>
      <w:tr w:rsidR="008B1489" w:rsidRPr="00B169DF" w14:paraId="48FD0B2B" w14:textId="77777777" w:rsidTr="008B1489">
        <w:tc>
          <w:tcPr>
            <w:tcW w:w="9520" w:type="dxa"/>
          </w:tcPr>
          <w:p w14:paraId="01AF9BEA" w14:textId="411BCD6A" w:rsidR="008B1489" w:rsidRPr="00B169DF" w:rsidRDefault="00284F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84F24">
              <w:rPr>
                <w:rFonts w:ascii="Corbel" w:hAnsi="Corbel"/>
                <w:sz w:val="24"/>
                <w:szCs w:val="24"/>
              </w:rPr>
              <w:t>Budowanie strategii employer branding</w:t>
            </w:r>
          </w:p>
        </w:tc>
      </w:tr>
      <w:tr w:rsidR="008B1489" w:rsidRPr="00B169DF" w14:paraId="20E79260" w14:textId="77777777" w:rsidTr="008B1489">
        <w:tc>
          <w:tcPr>
            <w:tcW w:w="9520" w:type="dxa"/>
          </w:tcPr>
          <w:p w14:paraId="2EA23C14" w14:textId="40B774F8" w:rsidR="008B1489" w:rsidRPr="00B169DF" w:rsidRDefault="00284F2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84F24">
              <w:rPr>
                <w:rFonts w:ascii="Corbel" w:hAnsi="Corbel"/>
                <w:sz w:val="24"/>
                <w:szCs w:val="24"/>
              </w:rPr>
              <w:t>Budowanie wizerunku pracodawcy wewnątrz</w:t>
            </w:r>
            <w:r>
              <w:rPr>
                <w:rFonts w:ascii="Corbel" w:hAnsi="Corbel"/>
                <w:sz w:val="24"/>
                <w:szCs w:val="24"/>
              </w:rPr>
              <w:t xml:space="preserve"> organizacji i na zewnątrz</w:t>
            </w:r>
          </w:p>
        </w:tc>
      </w:tr>
      <w:tr w:rsidR="0085747A" w:rsidRPr="00B169DF" w14:paraId="411FB2BF" w14:textId="77777777" w:rsidTr="008B1489">
        <w:tc>
          <w:tcPr>
            <w:tcW w:w="9520" w:type="dxa"/>
          </w:tcPr>
          <w:p w14:paraId="0A3C29E3" w14:textId="66D17F3F" w:rsidR="0085747A" w:rsidRPr="00B169DF" w:rsidRDefault="00AE236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E236E">
              <w:rPr>
                <w:rFonts w:ascii="Corbel" w:hAnsi="Corbel"/>
                <w:sz w:val="24"/>
                <w:szCs w:val="24"/>
              </w:rPr>
              <w:t>omiar działań strategii wizerunkowej pracodawcy</w:t>
            </w:r>
          </w:p>
        </w:tc>
      </w:tr>
      <w:tr w:rsidR="0085747A" w:rsidRPr="00B169DF" w14:paraId="755E1147" w14:textId="77777777" w:rsidTr="008B1489">
        <w:tc>
          <w:tcPr>
            <w:tcW w:w="9520" w:type="dxa"/>
          </w:tcPr>
          <w:p w14:paraId="78191596" w14:textId="03712087" w:rsidR="0085747A" w:rsidRPr="005B7C3B" w:rsidRDefault="00EE371C" w:rsidP="005B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trendy w procesie HR – u</w:t>
            </w:r>
            <w:r w:rsidRPr="00EE371C">
              <w:rPr>
                <w:rFonts w:ascii="Corbel" w:hAnsi="Corbel"/>
                <w:sz w:val="24"/>
                <w:szCs w:val="24"/>
              </w:rPr>
              <w:t>mowa o pracę</w:t>
            </w:r>
            <w:r w:rsidRPr="005621A5">
              <w:rPr>
                <w:rFonts w:ascii="Corbel" w:hAnsi="Corbel"/>
                <w:sz w:val="24"/>
                <w:szCs w:val="24"/>
              </w:rPr>
              <w:t xml:space="preserve"> i elastyczne formy zatrudnienia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5B7C3B" w:rsidRPr="005B7C3B">
              <w:rPr>
                <w:rFonts w:ascii="Corbel" w:hAnsi="Corbel"/>
                <w:sz w:val="24"/>
                <w:szCs w:val="24"/>
              </w:rPr>
              <w:tab/>
              <w:t>Design thinking w HR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065711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065711">
        <w:tc>
          <w:tcPr>
            <w:tcW w:w="9520" w:type="dxa"/>
          </w:tcPr>
          <w:p w14:paraId="151E59A1" w14:textId="4C10532A" w:rsidR="005B7C3B" w:rsidRPr="00B169DF" w:rsidRDefault="00A876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0565DA" w:rsidRPr="00CE42F4">
              <w:rPr>
                <w:rFonts w:ascii="Corbel" w:hAnsi="Corbel"/>
                <w:sz w:val="24"/>
                <w:szCs w:val="24"/>
              </w:rPr>
              <w:t>oło życia pracownika w organizacji</w:t>
            </w:r>
            <w:r w:rsidR="000565D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565DA" w:rsidRPr="00B169DF" w14:paraId="53E31F6E" w14:textId="77777777" w:rsidTr="00065711">
        <w:tc>
          <w:tcPr>
            <w:tcW w:w="9520" w:type="dxa"/>
          </w:tcPr>
          <w:p w14:paraId="3E656BBE" w14:textId="6CC26F2E" w:rsidR="000565DA" w:rsidRPr="005621A5" w:rsidRDefault="000565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kultury organizacyjnej w kształtowaniu wizerunku pracodawcy</w:t>
            </w:r>
          </w:p>
        </w:tc>
      </w:tr>
      <w:tr w:rsidR="0085747A" w:rsidRPr="00B169DF" w14:paraId="75B9CF73" w14:textId="77777777" w:rsidTr="00065711">
        <w:tc>
          <w:tcPr>
            <w:tcW w:w="9520" w:type="dxa"/>
          </w:tcPr>
          <w:p w14:paraId="53B22ECA" w14:textId="201B6FED" w:rsidR="0085747A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21A5">
              <w:rPr>
                <w:rFonts w:ascii="Corbel" w:hAnsi="Corbel"/>
                <w:sz w:val="24"/>
                <w:szCs w:val="24"/>
              </w:rPr>
              <w:t>Komunikacja wewnętrzna</w:t>
            </w:r>
            <w:r w:rsidRPr="00A74ED9">
              <w:rPr>
                <w:rFonts w:ascii="Corbel" w:hAnsi="Corbel"/>
                <w:sz w:val="24"/>
                <w:szCs w:val="24"/>
              </w:rPr>
              <w:t xml:space="preserve"> i wewnętrzna</w:t>
            </w:r>
            <w:r>
              <w:rPr>
                <w:rFonts w:ascii="Corbel" w:hAnsi="Corbel"/>
                <w:sz w:val="24"/>
                <w:szCs w:val="24"/>
              </w:rPr>
              <w:t>. Rola feedbacku w kształtowaniu zaangażowania pracowników</w:t>
            </w:r>
          </w:p>
        </w:tc>
      </w:tr>
      <w:tr w:rsidR="0085747A" w:rsidRPr="00B169DF" w14:paraId="7E81321E" w14:textId="77777777" w:rsidTr="00065711">
        <w:tc>
          <w:tcPr>
            <w:tcW w:w="9520" w:type="dxa"/>
          </w:tcPr>
          <w:p w14:paraId="74586756" w14:textId="1C8B3FAE" w:rsidR="0085747A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9D1D60">
              <w:rPr>
                <w:rFonts w:ascii="Corbel" w:hAnsi="Corbel"/>
                <w:sz w:val="24"/>
                <w:szCs w:val="24"/>
              </w:rPr>
              <w:t>nboarding w organizacjach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3E48CA" w:rsidRPr="009D1D60">
              <w:rPr>
                <w:rFonts w:ascii="Corbel" w:hAnsi="Corbel"/>
                <w:sz w:val="24"/>
                <w:szCs w:val="24"/>
              </w:rPr>
              <w:t>Rekrutacja wewnętrzna</w:t>
            </w:r>
            <w:r w:rsidR="003E48CA">
              <w:rPr>
                <w:rFonts w:ascii="Corbel" w:hAnsi="Corbel"/>
                <w:sz w:val="24"/>
                <w:szCs w:val="24"/>
              </w:rPr>
              <w:t xml:space="preserve"> i zewnętrzna</w:t>
            </w:r>
          </w:p>
        </w:tc>
      </w:tr>
      <w:tr w:rsidR="00065711" w:rsidRPr="00B169DF" w14:paraId="5360F4F1" w14:textId="77777777" w:rsidTr="00065711">
        <w:tc>
          <w:tcPr>
            <w:tcW w:w="9520" w:type="dxa"/>
          </w:tcPr>
          <w:p w14:paraId="52D513AF" w14:textId="4FCAF299" w:rsidR="00065711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1D60">
              <w:rPr>
                <w:rFonts w:ascii="Corbel" w:hAnsi="Corbel"/>
                <w:sz w:val="24"/>
                <w:szCs w:val="24"/>
              </w:rPr>
              <w:lastRenderedPageBreak/>
              <w:t>Motywowanie pracowników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9D1D60">
              <w:rPr>
                <w:rFonts w:ascii="Corbel" w:hAnsi="Corbel"/>
                <w:sz w:val="24"/>
                <w:szCs w:val="24"/>
              </w:rPr>
              <w:t>Rola benefitów</w:t>
            </w:r>
          </w:p>
        </w:tc>
      </w:tr>
      <w:tr w:rsidR="00065711" w:rsidRPr="00B169DF" w14:paraId="275010DF" w14:textId="77777777" w:rsidTr="00065711">
        <w:tc>
          <w:tcPr>
            <w:tcW w:w="9520" w:type="dxa"/>
          </w:tcPr>
          <w:p w14:paraId="5ADB3A15" w14:textId="0FC53378" w:rsidR="00065711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1D60">
              <w:rPr>
                <w:rFonts w:ascii="Corbel" w:hAnsi="Corbel"/>
                <w:sz w:val="24"/>
                <w:szCs w:val="24"/>
              </w:rPr>
              <w:t>Rozwój pracowników jako element wewnętrznego E</w:t>
            </w:r>
            <w:r>
              <w:rPr>
                <w:rFonts w:ascii="Corbel" w:hAnsi="Corbel"/>
                <w:sz w:val="24"/>
                <w:szCs w:val="24"/>
              </w:rPr>
              <w:t>B</w:t>
            </w:r>
          </w:p>
        </w:tc>
      </w:tr>
      <w:tr w:rsidR="00065711" w:rsidRPr="00B169DF" w14:paraId="3EEC8CF8" w14:textId="77777777" w:rsidTr="00065711">
        <w:tc>
          <w:tcPr>
            <w:tcW w:w="9520" w:type="dxa"/>
          </w:tcPr>
          <w:p w14:paraId="45A3FB4D" w14:textId="11341990" w:rsidR="00065711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1D60">
              <w:rPr>
                <w:rFonts w:ascii="Corbel" w:hAnsi="Corbel"/>
                <w:sz w:val="24"/>
                <w:szCs w:val="24"/>
              </w:rPr>
              <w:t>Offboarding – doświadczenie wyjścia z organizacji </w:t>
            </w:r>
          </w:p>
        </w:tc>
      </w:tr>
      <w:tr w:rsidR="00065711" w:rsidRPr="00B169DF" w14:paraId="65B31EB6" w14:textId="77777777" w:rsidTr="00065711">
        <w:tc>
          <w:tcPr>
            <w:tcW w:w="9520" w:type="dxa"/>
          </w:tcPr>
          <w:p w14:paraId="13E8D153" w14:textId="43636A8F" w:rsidR="00065711" w:rsidRPr="00B169DF" w:rsidRDefault="000657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Kształtowanie wizerunku pracodawcy – case study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B4FA58" w14:textId="77777777" w:rsidR="005E0337" w:rsidRPr="00FF3176" w:rsidRDefault="005E0337" w:rsidP="005E03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FF3176">
        <w:rPr>
          <w:rFonts w:ascii="Corbel" w:hAnsi="Corbel"/>
          <w:b w:val="0"/>
          <w:smallCaps w:val="0"/>
          <w:szCs w:val="24"/>
        </w:rPr>
        <w:t>ykład: wykład z prezentacją multimedialną</w:t>
      </w:r>
      <w:r>
        <w:rPr>
          <w:rFonts w:ascii="Corbel" w:hAnsi="Corbel"/>
          <w:b w:val="0"/>
          <w:smallCaps w:val="0"/>
          <w:szCs w:val="24"/>
        </w:rPr>
        <w:t>, uwzględniający elementy wykładu problemowego</w:t>
      </w:r>
    </w:p>
    <w:p w14:paraId="23F4FE47" w14:textId="670889A2" w:rsidR="005E0337" w:rsidRPr="00FF3176" w:rsidRDefault="005E0337" w:rsidP="005E03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FF3176">
        <w:rPr>
          <w:rFonts w:ascii="Corbel" w:hAnsi="Corbel"/>
          <w:b w:val="0"/>
          <w:smallCaps w:val="0"/>
          <w:szCs w:val="24"/>
        </w:rPr>
        <w:t>wiczenia: dyskusja moderowana,</w:t>
      </w:r>
      <w:r>
        <w:rPr>
          <w:rFonts w:ascii="Corbel" w:hAnsi="Corbel"/>
          <w:b w:val="0"/>
          <w:smallCaps w:val="0"/>
          <w:szCs w:val="24"/>
        </w:rPr>
        <w:t xml:space="preserve"> analiza studium przypadku, </w:t>
      </w:r>
      <w:r w:rsidRPr="00FF3176">
        <w:rPr>
          <w:rFonts w:ascii="Corbel" w:hAnsi="Corbel"/>
          <w:b w:val="0"/>
          <w:smallCaps w:val="0"/>
          <w:szCs w:val="24"/>
        </w:rPr>
        <w:t>praca w grupac</w:t>
      </w:r>
      <w:r>
        <w:rPr>
          <w:rFonts w:ascii="Corbel" w:hAnsi="Corbel"/>
          <w:b w:val="0"/>
          <w:smallCaps w:val="0"/>
          <w:szCs w:val="24"/>
        </w:rPr>
        <w:t xml:space="preserve">h, </w:t>
      </w:r>
      <w:bookmarkStart w:id="0" w:name="_Hlk202865485"/>
      <w:r>
        <w:rPr>
          <w:rFonts w:ascii="Corbel" w:hAnsi="Corbel"/>
          <w:b w:val="0"/>
          <w:smallCaps w:val="0"/>
          <w:szCs w:val="24"/>
        </w:rPr>
        <w:t>metoda projektów</w:t>
      </w:r>
    </w:p>
    <w:bookmarkEnd w:id="0"/>
    <w:p w14:paraId="411BF95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E07D5C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07D5C" w:rsidRPr="00B169DF" w14:paraId="613DC48F" w14:textId="77777777" w:rsidTr="00E07D5C">
        <w:tc>
          <w:tcPr>
            <w:tcW w:w="1962" w:type="dxa"/>
          </w:tcPr>
          <w:p w14:paraId="245130BE" w14:textId="68296372" w:rsidR="00E07D5C" w:rsidRPr="00B169DF" w:rsidRDefault="00A8762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r w:rsidR="00E07D5C"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9C7B719" w14:textId="23FBE0DD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(test)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5DC81E42" w14:textId="10EE5548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07D5C" w:rsidRPr="00B169DF" w14:paraId="1BBFC795" w14:textId="77777777" w:rsidTr="00E07D5C">
        <w:tc>
          <w:tcPr>
            <w:tcW w:w="1962" w:type="dxa"/>
          </w:tcPr>
          <w:p w14:paraId="19AA8216" w14:textId="77777777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224A5A37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projektowa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bserwacja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56E49F4A" w14:textId="1973A628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E07D5C" w:rsidRPr="00B169DF" w14:paraId="79D73E45" w14:textId="77777777" w:rsidTr="00E07D5C">
        <w:tc>
          <w:tcPr>
            <w:tcW w:w="1962" w:type="dxa"/>
          </w:tcPr>
          <w:p w14:paraId="50740390" w14:textId="658BE1C7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DB98082" w14:textId="39CF5B68" w:rsidR="00E07D5C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2083C2DC" w14:textId="62F27960" w:rsidR="00E07D5C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34A4C3D4" w14:textId="77777777" w:rsidR="00E07D5C" w:rsidRPr="00CE4779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 xml:space="preserve"> - zaliczenie bez oceny</w:t>
            </w:r>
          </w:p>
          <w:p w14:paraId="2FF9667F" w14:textId="77777777" w:rsidR="00E07D5C" w:rsidRPr="00CE4779" w:rsidRDefault="00E07D5C" w:rsidP="00E07D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</w:rPr>
              <w:t>Podstawę zaliczenia stanowi wynik pracy pisemnej (testu), z której student uzyska co najmniej 51% wymaganych punktów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DDDEBF" w14:textId="77777777" w:rsidR="00E07D5C" w:rsidRPr="00944F29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 xml:space="preserve"> – zaliczenie z oceną</w:t>
            </w:r>
          </w:p>
          <w:p w14:paraId="3F00D995" w14:textId="4C8FBFF8" w:rsidR="00E07D5C" w:rsidRPr="00B169DF" w:rsidRDefault="00E07D5C" w:rsidP="00E07D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jest zespołowa praca pisemna</w:t>
            </w:r>
            <w:r w:rsidR="0076592B">
              <w:rPr>
                <w:rFonts w:ascii="Corbel" w:hAnsi="Corbel"/>
                <w:b w:val="0"/>
                <w:smallCaps w:val="0"/>
                <w:szCs w:val="24"/>
              </w:rPr>
              <w:t xml:space="preserve"> (praca projektowa)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9C46B0" w14:textId="1D23F512" w:rsidR="0085747A" w:rsidRPr="00B169DF" w:rsidRDefault="00E07D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Warunkiem koniecznym zaliczenia jest obecność na zajęciach. Nieobecność na zajęciach wymaga zaliczenia całości materiału zrealizowanego podczas nieobecności studenta.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44C9C780" w:rsidR="0085747A" w:rsidRPr="00B169DF" w:rsidRDefault="00CE11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0BF75C42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196C73D4" w:rsidR="00C61DC5" w:rsidRPr="00B169DF" w:rsidRDefault="00B77C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5F1E4709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napisanie </w:t>
            </w:r>
            <w:r w:rsidR="00B77CAC">
              <w:rPr>
                <w:rFonts w:ascii="Corbel" w:hAnsi="Corbel"/>
                <w:sz w:val="24"/>
                <w:szCs w:val="24"/>
              </w:rPr>
              <w:t>projektu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6664C46A" w:rsidR="00C61DC5" w:rsidRPr="00B169DF" w:rsidRDefault="000F64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72C19E2C" w:rsidR="0085747A" w:rsidRPr="00B169DF" w:rsidRDefault="00CE11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35B5F472" w:rsidR="0085747A" w:rsidRPr="00B169DF" w:rsidRDefault="00CE11F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7DC93370" w:rsidR="0085747A" w:rsidRPr="00B169DF" w:rsidRDefault="00F73A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2AC73C56" w:rsidR="0085747A" w:rsidRPr="00B169DF" w:rsidRDefault="00F73A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1DB688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D70A3A" w14:textId="0EA88EBD" w:rsidR="00493851" w:rsidRDefault="00493851" w:rsidP="00BD2429">
            <w:pPr>
              <w:pStyle w:val="Punktygwne"/>
              <w:numPr>
                <w:ilvl w:val="0"/>
                <w:numId w:val="26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493851">
              <w:rPr>
                <w:rFonts w:ascii="Corbel" w:hAnsi="Corbel"/>
                <w:b w:val="0"/>
                <w:smallCaps w:val="0"/>
                <w:szCs w:val="24"/>
              </w:rPr>
              <w:t>Kozłowski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493851">
              <w:rPr>
                <w:rFonts w:ascii="Corbel" w:hAnsi="Corbel"/>
                <w:b w:val="0"/>
                <w:smallCaps w:val="0"/>
                <w:szCs w:val="24"/>
              </w:rPr>
              <w:t>Employer branding: budowanie wizerunku pracodawcy krok po kroku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93851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14:paraId="508091E5" w14:textId="031AAAC0" w:rsidR="00A95499" w:rsidRDefault="00A95499" w:rsidP="00BD2429">
            <w:pPr>
              <w:pStyle w:val="Punktygwne"/>
              <w:numPr>
                <w:ilvl w:val="0"/>
                <w:numId w:val="26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A95499">
              <w:rPr>
                <w:rFonts w:ascii="Corbel" w:hAnsi="Corbel"/>
                <w:b w:val="0"/>
                <w:smallCaps w:val="0"/>
                <w:szCs w:val="24"/>
              </w:rPr>
              <w:t>Rychwalska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A95499">
              <w:rPr>
                <w:rFonts w:ascii="Corbel" w:hAnsi="Corbel"/>
                <w:b w:val="0"/>
                <w:smallCaps w:val="0"/>
                <w:szCs w:val="24"/>
              </w:rPr>
              <w:t>Marka pracodawcy w konkurowaniu na rynku pracy: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PWE, Warszawa 2024.</w:t>
            </w:r>
          </w:p>
          <w:p w14:paraId="689D3120" w14:textId="63384C16" w:rsidR="00F546A2" w:rsidRPr="00813F1C" w:rsidRDefault="00A95499" w:rsidP="00813F1C">
            <w:pPr>
              <w:pStyle w:val="Punktygwne"/>
              <w:numPr>
                <w:ilvl w:val="0"/>
                <w:numId w:val="26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A95499">
              <w:rPr>
                <w:rFonts w:ascii="Corbel" w:hAnsi="Corbel"/>
                <w:b w:val="0"/>
                <w:smallCaps w:val="0"/>
                <w:szCs w:val="24"/>
              </w:rPr>
              <w:t>Sander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</w:t>
            </w:r>
            <w:r w:rsidRPr="00A95499">
              <w:rPr>
                <w:rFonts w:ascii="Corbel" w:hAnsi="Corbel"/>
                <w:b w:val="0"/>
                <w:smallCaps w:val="0"/>
                <w:szCs w:val="24"/>
              </w:rPr>
              <w:t>, Jabłonowski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A95499">
              <w:rPr>
                <w:rFonts w:ascii="Corbel" w:hAnsi="Corbel"/>
                <w:b w:val="0"/>
                <w:smallCaps w:val="0"/>
                <w:szCs w:val="24"/>
              </w:rPr>
              <w:t>Employer branding: praktyczny podręcznik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95499">
              <w:rPr>
                <w:rFonts w:ascii="Corbel" w:hAnsi="Corbel"/>
                <w:b w:val="0"/>
                <w:smallCaps w:val="0"/>
                <w:szCs w:val="24"/>
              </w:rPr>
              <w:t>Onepress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 2023.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195C36D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CBAC78B" w14:textId="77777777" w:rsidR="00631FB4" w:rsidRDefault="00631FB4" w:rsidP="00BD2429">
            <w:pPr>
              <w:pStyle w:val="Punktygwne"/>
              <w:numPr>
                <w:ilvl w:val="0"/>
                <w:numId w:val="25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71D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 J., Employer branding: marka pracodawcy w praktyce, Wydawnictwo Słowa i Myśli, Lublin 2014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02FF76F" w14:textId="5D9F7325" w:rsidR="00685712" w:rsidRDefault="00685712" w:rsidP="00BD2429">
            <w:pPr>
              <w:pStyle w:val="Punktygwne"/>
              <w:numPr>
                <w:ilvl w:val="0"/>
                <w:numId w:val="25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8B69FE">
              <w:rPr>
                <w:rFonts w:ascii="Corbel" w:hAnsi="Corbel"/>
                <w:b w:val="0"/>
                <w:smallCaps w:val="0"/>
                <w:szCs w:val="24"/>
              </w:rPr>
              <w:t>Machnicka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Z., </w:t>
            </w:r>
            <w:r w:rsidRPr="008B69FE">
              <w:rPr>
                <w:rFonts w:ascii="Corbel" w:hAnsi="Corbel"/>
                <w:b w:val="0"/>
                <w:smallCaps w:val="0"/>
                <w:szCs w:val="24"/>
              </w:rPr>
              <w:t>Lepszy pracodawca: jak autentyczny employer branding zmienia biznes, rynek pracy i ludzi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B69FE">
              <w:rPr>
                <w:rFonts w:ascii="Corbel" w:hAnsi="Corbel"/>
                <w:b w:val="0"/>
                <w:smallCaps w:val="0"/>
                <w:szCs w:val="24"/>
              </w:rPr>
              <w:t>Onepress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 2020.</w:t>
            </w:r>
          </w:p>
          <w:p w14:paraId="2B6223EF" w14:textId="44A9E5A9" w:rsidR="00901BB0" w:rsidRDefault="00901BB0" w:rsidP="00BD2429">
            <w:pPr>
              <w:pStyle w:val="Punktygwne"/>
              <w:numPr>
                <w:ilvl w:val="0"/>
                <w:numId w:val="25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Mazurkiewicz A., </w:t>
            </w:r>
            <w:r w:rsidRPr="00901BB0">
              <w:rPr>
                <w:rFonts w:ascii="Corbel" w:hAnsi="Corbel"/>
                <w:b w:val="0"/>
                <w:smallCaps w:val="0"/>
                <w:szCs w:val="24"/>
              </w:rPr>
              <w:t>Motywowanie pracowników w czasie kryzysu - znaczenie środków niematerialnych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01BB0">
              <w:rPr>
                <w:rFonts w:ascii="Corbel" w:hAnsi="Corbel"/>
                <w:b w:val="0"/>
                <w:smallCaps w:val="0"/>
                <w:szCs w:val="24"/>
              </w:rPr>
              <w:t>Przedsiębiorstwo i Region, 2010, 2, s. 45-64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9AE198" w14:textId="77777777" w:rsidR="004008F7" w:rsidRDefault="004008F7" w:rsidP="00BD2429">
            <w:pPr>
              <w:pStyle w:val="Punktygwne"/>
              <w:numPr>
                <w:ilvl w:val="0"/>
                <w:numId w:val="25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szCs w:val="24"/>
              </w:rPr>
            </w:pPr>
            <w:r w:rsidRPr="00493851">
              <w:rPr>
                <w:rFonts w:ascii="Corbel" w:hAnsi="Corbel"/>
                <w:b w:val="0"/>
                <w:smallCaps w:val="0"/>
                <w:szCs w:val="24"/>
              </w:rPr>
              <w:t>Wojtaszczyk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493851">
              <w:rPr>
                <w:rFonts w:ascii="Corbel" w:hAnsi="Corbel"/>
                <w:b w:val="0"/>
                <w:smallCaps w:val="0"/>
                <w:szCs w:val="24"/>
              </w:rPr>
              <w:t>Employer branding czyli zarządzanie marką pracodawcy: uwarunkowania, procesy, pomiar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93851">
              <w:rPr>
                <w:rFonts w:ascii="Corbel" w:hAnsi="Corbel"/>
                <w:b w:val="0"/>
                <w:smallCaps w:val="0"/>
                <w:szCs w:val="24"/>
              </w:rPr>
              <w:t>Wydawnictwo Uniwersytetu Łódzkiego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Łódź 2012.</w:t>
            </w:r>
          </w:p>
          <w:p w14:paraId="514FF1DD" w14:textId="0486106B" w:rsidR="00B36AFA" w:rsidRPr="00A95499" w:rsidRDefault="00B36AFA" w:rsidP="00BD2429">
            <w:pPr>
              <w:pStyle w:val="Punktygwne"/>
              <w:numPr>
                <w:ilvl w:val="0"/>
                <w:numId w:val="25"/>
              </w:numPr>
              <w:spacing w:before="0" w:after="0"/>
              <w:ind w:left="204" w:hanging="20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47FAB">
              <w:rPr>
                <w:rFonts w:ascii="Corbel" w:hAnsi="Corbel"/>
                <w:b w:val="0"/>
                <w:smallCaps w:val="0"/>
                <w:szCs w:val="24"/>
              </w:rPr>
              <w:t>Zając-Pałdyna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U., </w:t>
            </w:r>
            <w:r w:rsidRPr="00447FAB">
              <w:rPr>
                <w:rFonts w:ascii="Corbel" w:hAnsi="Corbel"/>
                <w:b w:val="0"/>
                <w:smallCaps w:val="0"/>
                <w:szCs w:val="24"/>
              </w:rPr>
              <w:t>Employer branding po polsku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Helion, Gliwice 2020.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4653E5A" w14:textId="77777777" w:rsidR="005621A5" w:rsidRDefault="005621A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400715" w14:textId="77777777" w:rsidR="005621A5" w:rsidRDefault="005621A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5621A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6DF29" w14:textId="77777777" w:rsidR="00D5701D" w:rsidRDefault="00D5701D" w:rsidP="00C16ABF">
      <w:pPr>
        <w:spacing w:after="0" w:line="240" w:lineRule="auto"/>
      </w:pPr>
      <w:r>
        <w:separator/>
      </w:r>
    </w:p>
  </w:endnote>
  <w:endnote w:type="continuationSeparator" w:id="0">
    <w:p w14:paraId="4F804FA9" w14:textId="77777777" w:rsidR="00D5701D" w:rsidRDefault="00D570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BDC79" w14:textId="77777777" w:rsidR="00D5701D" w:rsidRDefault="00D5701D" w:rsidP="00C16ABF">
      <w:pPr>
        <w:spacing w:after="0" w:line="240" w:lineRule="auto"/>
      </w:pPr>
      <w:r>
        <w:separator/>
      </w:r>
    </w:p>
  </w:footnote>
  <w:footnote w:type="continuationSeparator" w:id="0">
    <w:p w14:paraId="7BBC50D9" w14:textId="77777777" w:rsidR="00D5701D" w:rsidRDefault="00D5701D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7576"/>
    <w:multiLevelType w:val="hybridMultilevel"/>
    <w:tmpl w:val="EBE69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F7487"/>
    <w:multiLevelType w:val="multilevel"/>
    <w:tmpl w:val="65EC7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04F65"/>
    <w:multiLevelType w:val="multilevel"/>
    <w:tmpl w:val="30861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5347A"/>
    <w:multiLevelType w:val="hybridMultilevel"/>
    <w:tmpl w:val="B71E7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E4498"/>
    <w:multiLevelType w:val="multilevel"/>
    <w:tmpl w:val="98AEC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D239EC"/>
    <w:multiLevelType w:val="multilevel"/>
    <w:tmpl w:val="C4940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5779CD"/>
    <w:multiLevelType w:val="multilevel"/>
    <w:tmpl w:val="DE0C0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212A0E"/>
    <w:multiLevelType w:val="multilevel"/>
    <w:tmpl w:val="4F085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F24775"/>
    <w:multiLevelType w:val="multilevel"/>
    <w:tmpl w:val="1E588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F74C80"/>
    <w:multiLevelType w:val="multilevel"/>
    <w:tmpl w:val="2BD61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EF6123"/>
    <w:multiLevelType w:val="multilevel"/>
    <w:tmpl w:val="77A8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856901"/>
    <w:multiLevelType w:val="multilevel"/>
    <w:tmpl w:val="22B0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E56FAA"/>
    <w:multiLevelType w:val="multilevel"/>
    <w:tmpl w:val="2CEA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0C5326"/>
    <w:multiLevelType w:val="multilevel"/>
    <w:tmpl w:val="5930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4C60A5"/>
    <w:multiLevelType w:val="multilevel"/>
    <w:tmpl w:val="E7B2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91026F"/>
    <w:multiLevelType w:val="multilevel"/>
    <w:tmpl w:val="2ECE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427A1F"/>
    <w:multiLevelType w:val="multilevel"/>
    <w:tmpl w:val="A29A9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FF2A2B"/>
    <w:multiLevelType w:val="multilevel"/>
    <w:tmpl w:val="E90C0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890665"/>
    <w:multiLevelType w:val="hybridMultilevel"/>
    <w:tmpl w:val="1A2C8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A726C"/>
    <w:multiLevelType w:val="multilevel"/>
    <w:tmpl w:val="AE8CB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9C7171"/>
    <w:multiLevelType w:val="multilevel"/>
    <w:tmpl w:val="AA46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B64724"/>
    <w:multiLevelType w:val="multilevel"/>
    <w:tmpl w:val="E37E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FD7A90"/>
    <w:multiLevelType w:val="multilevel"/>
    <w:tmpl w:val="78BC4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75302D"/>
    <w:multiLevelType w:val="multilevel"/>
    <w:tmpl w:val="C9E05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875BD0"/>
    <w:multiLevelType w:val="multilevel"/>
    <w:tmpl w:val="04545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7738080">
    <w:abstractNumId w:val="6"/>
  </w:num>
  <w:num w:numId="2" w16cid:durableId="1775855716">
    <w:abstractNumId w:val="21"/>
  </w:num>
  <w:num w:numId="3" w16cid:durableId="1017923905">
    <w:abstractNumId w:val="7"/>
  </w:num>
  <w:num w:numId="4" w16cid:durableId="1118723569">
    <w:abstractNumId w:val="5"/>
  </w:num>
  <w:num w:numId="5" w16cid:durableId="584415423">
    <w:abstractNumId w:val="14"/>
  </w:num>
  <w:num w:numId="6" w16cid:durableId="641348008">
    <w:abstractNumId w:val="20"/>
  </w:num>
  <w:num w:numId="7" w16cid:durableId="881290817">
    <w:abstractNumId w:val="17"/>
  </w:num>
  <w:num w:numId="8" w16cid:durableId="1066491158">
    <w:abstractNumId w:val="2"/>
  </w:num>
  <w:num w:numId="9" w16cid:durableId="749425104">
    <w:abstractNumId w:val="18"/>
  </w:num>
  <w:num w:numId="10" w16cid:durableId="386881842">
    <w:abstractNumId w:val="4"/>
  </w:num>
  <w:num w:numId="11" w16cid:durableId="1529028513">
    <w:abstractNumId w:val="11"/>
  </w:num>
  <w:num w:numId="12" w16cid:durableId="919363910">
    <w:abstractNumId w:val="9"/>
  </w:num>
  <w:num w:numId="13" w16cid:durableId="694116380">
    <w:abstractNumId w:val="1"/>
  </w:num>
  <w:num w:numId="14" w16cid:durableId="1561475716">
    <w:abstractNumId w:val="25"/>
  </w:num>
  <w:num w:numId="15" w16cid:durableId="512652581">
    <w:abstractNumId w:val="15"/>
  </w:num>
  <w:num w:numId="16" w16cid:durableId="1890415936">
    <w:abstractNumId w:val="24"/>
  </w:num>
  <w:num w:numId="17" w16cid:durableId="978072724">
    <w:abstractNumId w:val="23"/>
  </w:num>
  <w:num w:numId="18" w16cid:durableId="915357277">
    <w:abstractNumId w:val="16"/>
  </w:num>
  <w:num w:numId="19" w16cid:durableId="1008293810">
    <w:abstractNumId w:val="12"/>
  </w:num>
  <w:num w:numId="20" w16cid:durableId="478620751">
    <w:abstractNumId w:val="22"/>
  </w:num>
  <w:num w:numId="21" w16cid:durableId="2020620844">
    <w:abstractNumId w:val="8"/>
  </w:num>
  <w:num w:numId="22" w16cid:durableId="1562256167">
    <w:abstractNumId w:val="13"/>
  </w:num>
  <w:num w:numId="23" w16cid:durableId="60249221">
    <w:abstractNumId w:val="10"/>
  </w:num>
  <w:num w:numId="24" w16cid:durableId="696196356">
    <w:abstractNumId w:val="19"/>
  </w:num>
  <w:num w:numId="25" w16cid:durableId="335966035">
    <w:abstractNumId w:val="0"/>
  </w:num>
  <w:num w:numId="26" w16cid:durableId="64836584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5DA"/>
    <w:rsid w:val="00065711"/>
    <w:rsid w:val="000658B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E75"/>
    <w:rsid w:val="000D04B0"/>
    <w:rsid w:val="000D44AF"/>
    <w:rsid w:val="000F1C57"/>
    <w:rsid w:val="000F5615"/>
    <w:rsid w:val="000F647C"/>
    <w:rsid w:val="001045A1"/>
    <w:rsid w:val="00124BFF"/>
    <w:rsid w:val="0012560E"/>
    <w:rsid w:val="00127108"/>
    <w:rsid w:val="00127256"/>
    <w:rsid w:val="00134B13"/>
    <w:rsid w:val="00146BC0"/>
    <w:rsid w:val="00153C41"/>
    <w:rsid w:val="00154381"/>
    <w:rsid w:val="001640A7"/>
    <w:rsid w:val="001643B9"/>
    <w:rsid w:val="00164FA7"/>
    <w:rsid w:val="00166A03"/>
    <w:rsid w:val="001718A7"/>
    <w:rsid w:val="00171D34"/>
    <w:rsid w:val="001737CF"/>
    <w:rsid w:val="00176083"/>
    <w:rsid w:val="00177F09"/>
    <w:rsid w:val="0018530D"/>
    <w:rsid w:val="00192F37"/>
    <w:rsid w:val="001A70D2"/>
    <w:rsid w:val="001D2A68"/>
    <w:rsid w:val="001D657B"/>
    <w:rsid w:val="001D7B54"/>
    <w:rsid w:val="001E0209"/>
    <w:rsid w:val="001F2CA2"/>
    <w:rsid w:val="00211CC7"/>
    <w:rsid w:val="002144C0"/>
    <w:rsid w:val="0021745D"/>
    <w:rsid w:val="0022477D"/>
    <w:rsid w:val="002278A9"/>
    <w:rsid w:val="002336F9"/>
    <w:rsid w:val="0024028F"/>
    <w:rsid w:val="00244ABC"/>
    <w:rsid w:val="00281FF2"/>
    <w:rsid w:val="00284F24"/>
    <w:rsid w:val="002857DE"/>
    <w:rsid w:val="00291567"/>
    <w:rsid w:val="002945D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38EF"/>
    <w:rsid w:val="003151C5"/>
    <w:rsid w:val="003343CF"/>
    <w:rsid w:val="00336B5F"/>
    <w:rsid w:val="00346FE9"/>
    <w:rsid w:val="0034759A"/>
    <w:rsid w:val="003503F6"/>
    <w:rsid w:val="003530DD"/>
    <w:rsid w:val="00363F78"/>
    <w:rsid w:val="0038754C"/>
    <w:rsid w:val="003A0A5B"/>
    <w:rsid w:val="003A1176"/>
    <w:rsid w:val="003B00FA"/>
    <w:rsid w:val="003B28C7"/>
    <w:rsid w:val="003C0BAE"/>
    <w:rsid w:val="003C40CF"/>
    <w:rsid w:val="003D18A9"/>
    <w:rsid w:val="003D6CE2"/>
    <w:rsid w:val="003E1941"/>
    <w:rsid w:val="003E2FE6"/>
    <w:rsid w:val="003E48CA"/>
    <w:rsid w:val="003E49D5"/>
    <w:rsid w:val="003F205D"/>
    <w:rsid w:val="003F38C0"/>
    <w:rsid w:val="004008F7"/>
    <w:rsid w:val="00414E3C"/>
    <w:rsid w:val="0042244A"/>
    <w:rsid w:val="0042745A"/>
    <w:rsid w:val="00431D5C"/>
    <w:rsid w:val="004362C6"/>
    <w:rsid w:val="00437FA2"/>
    <w:rsid w:val="00445970"/>
    <w:rsid w:val="00447FAB"/>
    <w:rsid w:val="00450C55"/>
    <w:rsid w:val="00461EFC"/>
    <w:rsid w:val="00462CA2"/>
    <w:rsid w:val="004652C2"/>
    <w:rsid w:val="004706D1"/>
    <w:rsid w:val="00471326"/>
    <w:rsid w:val="0047598D"/>
    <w:rsid w:val="004840FD"/>
    <w:rsid w:val="00490F7D"/>
    <w:rsid w:val="00491678"/>
    <w:rsid w:val="00493851"/>
    <w:rsid w:val="004968E2"/>
    <w:rsid w:val="004A3EEA"/>
    <w:rsid w:val="004A4D1F"/>
    <w:rsid w:val="004B3F0E"/>
    <w:rsid w:val="004D31C0"/>
    <w:rsid w:val="004D5282"/>
    <w:rsid w:val="004D52B0"/>
    <w:rsid w:val="004F1551"/>
    <w:rsid w:val="004F55A3"/>
    <w:rsid w:val="0050496F"/>
    <w:rsid w:val="00511744"/>
    <w:rsid w:val="00513B6F"/>
    <w:rsid w:val="00517C63"/>
    <w:rsid w:val="00523271"/>
    <w:rsid w:val="00525D40"/>
    <w:rsid w:val="005363C4"/>
    <w:rsid w:val="00536BDE"/>
    <w:rsid w:val="00543ACC"/>
    <w:rsid w:val="0055569E"/>
    <w:rsid w:val="005621A5"/>
    <w:rsid w:val="0056696D"/>
    <w:rsid w:val="0059484D"/>
    <w:rsid w:val="00595B8E"/>
    <w:rsid w:val="005A0855"/>
    <w:rsid w:val="005A0D54"/>
    <w:rsid w:val="005A3196"/>
    <w:rsid w:val="005B322D"/>
    <w:rsid w:val="005B7C3B"/>
    <w:rsid w:val="005C080F"/>
    <w:rsid w:val="005C55E5"/>
    <w:rsid w:val="005C696A"/>
    <w:rsid w:val="005E0337"/>
    <w:rsid w:val="005E6E85"/>
    <w:rsid w:val="005F31D2"/>
    <w:rsid w:val="005F41B9"/>
    <w:rsid w:val="005F76A3"/>
    <w:rsid w:val="0061029B"/>
    <w:rsid w:val="00611B7F"/>
    <w:rsid w:val="00617230"/>
    <w:rsid w:val="00621CE1"/>
    <w:rsid w:val="00627FC9"/>
    <w:rsid w:val="00631FB4"/>
    <w:rsid w:val="00647C2F"/>
    <w:rsid w:val="00647FA8"/>
    <w:rsid w:val="00650C5F"/>
    <w:rsid w:val="00654934"/>
    <w:rsid w:val="006551C9"/>
    <w:rsid w:val="006620D9"/>
    <w:rsid w:val="00671958"/>
    <w:rsid w:val="00675843"/>
    <w:rsid w:val="00685712"/>
    <w:rsid w:val="00696477"/>
    <w:rsid w:val="006A7BD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0B4"/>
    <w:rsid w:val="00745302"/>
    <w:rsid w:val="007461D6"/>
    <w:rsid w:val="00746EC8"/>
    <w:rsid w:val="00763BF1"/>
    <w:rsid w:val="0076592B"/>
    <w:rsid w:val="00766FD4"/>
    <w:rsid w:val="0078168C"/>
    <w:rsid w:val="00781916"/>
    <w:rsid w:val="00787C2A"/>
    <w:rsid w:val="00790E27"/>
    <w:rsid w:val="007A1138"/>
    <w:rsid w:val="007A4022"/>
    <w:rsid w:val="007A6E6E"/>
    <w:rsid w:val="007C3299"/>
    <w:rsid w:val="007C3BCC"/>
    <w:rsid w:val="007C4546"/>
    <w:rsid w:val="007D6E56"/>
    <w:rsid w:val="007F4155"/>
    <w:rsid w:val="00813F1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1489"/>
    <w:rsid w:val="008B69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BB0"/>
    <w:rsid w:val="00916188"/>
    <w:rsid w:val="00923D7D"/>
    <w:rsid w:val="009508DF"/>
    <w:rsid w:val="00950DAC"/>
    <w:rsid w:val="00954A07"/>
    <w:rsid w:val="00956BD5"/>
    <w:rsid w:val="00995DAF"/>
    <w:rsid w:val="00997F14"/>
    <w:rsid w:val="009A78D9"/>
    <w:rsid w:val="009C3E31"/>
    <w:rsid w:val="009C54AE"/>
    <w:rsid w:val="009C788E"/>
    <w:rsid w:val="009D1D60"/>
    <w:rsid w:val="009D3F3B"/>
    <w:rsid w:val="009E0543"/>
    <w:rsid w:val="009E0B7E"/>
    <w:rsid w:val="009E3B41"/>
    <w:rsid w:val="009F3C5C"/>
    <w:rsid w:val="009F4610"/>
    <w:rsid w:val="00A0037F"/>
    <w:rsid w:val="00A00ECC"/>
    <w:rsid w:val="00A155EE"/>
    <w:rsid w:val="00A2245B"/>
    <w:rsid w:val="00A30110"/>
    <w:rsid w:val="00A36899"/>
    <w:rsid w:val="00A371F6"/>
    <w:rsid w:val="00A43AC2"/>
    <w:rsid w:val="00A43BF6"/>
    <w:rsid w:val="00A53FA5"/>
    <w:rsid w:val="00A54817"/>
    <w:rsid w:val="00A57319"/>
    <w:rsid w:val="00A601C8"/>
    <w:rsid w:val="00A60799"/>
    <w:rsid w:val="00A74ED9"/>
    <w:rsid w:val="00A83207"/>
    <w:rsid w:val="00A84C85"/>
    <w:rsid w:val="00A8762C"/>
    <w:rsid w:val="00A95499"/>
    <w:rsid w:val="00A97DE1"/>
    <w:rsid w:val="00AB053C"/>
    <w:rsid w:val="00AD1146"/>
    <w:rsid w:val="00AD27D3"/>
    <w:rsid w:val="00AD66D6"/>
    <w:rsid w:val="00AE1160"/>
    <w:rsid w:val="00AE203C"/>
    <w:rsid w:val="00AE236E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5A0F"/>
    <w:rsid w:val="00B36AFA"/>
    <w:rsid w:val="00B40ADB"/>
    <w:rsid w:val="00B43B77"/>
    <w:rsid w:val="00B43E80"/>
    <w:rsid w:val="00B607DB"/>
    <w:rsid w:val="00B66529"/>
    <w:rsid w:val="00B75946"/>
    <w:rsid w:val="00B77CAC"/>
    <w:rsid w:val="00B8056E"/>
    <w:rsid w:val="00B819C8"/>
    <w:rsid w:val="00B82308"/>
    <w:rsid w:val="00B90885"/>
    <w:rsid w:val="00BA0F15"/>
    <w:rsid w:val="00BB520A"/>
    <w:rsid w:val="00BD242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C2E"/>
    <w:rsid w:val="00C94B98"/>
    <w:rsid w:val="00CA2B96"/>
    <w:rsid w:val="00CA5089"/>
    <w:rsid w:val="00CB1AA4"/>
    <w:rsid w:val="00CD6897"/>
    <w:rsid w:val="00CE11F8"/>
    <w:rsid w:val="00CE42F4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701D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23E8"/>
    <w:rsid w:val="00E07D5C"/>
    <w:rsid w:val="00E129B8"/>
    <w:rsid w:val="00E21E7D"/>
    <w:rsid w:val="00E22FBC"/>
    <w:rsid w:val="00E24BF5"/>
    <w:rsid w:val="00E25338"/>
    <w:rsid w:val="00E42AEA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D9D"/>
    <w:rsid w:val="00ED7A92"/>
    <w:rsid w:val="00EE32DE"/>
    <w:rsid w:val="00EE371C"/>
    <w:rsid w:val="00EE5457"/>
    <w:rsid w:val="00F070AB"/>
    <w:rsid w:val="00F17567"/>
    <w:rsid w:val="00F2530F"/>
    <w:rsid w:val="00F27A7B"/>
    <w:rsid w:val="00F526AF"/>
    <w:rsid w:val="00F52BD6"/>
    <w:rsid w:val="00F546A2"/>
    <w:rsid w:val="00F617C3"/>
    <w:rsid w:val="00F61A26"/>
    <w:rsid w:val="00F7066B"/>
    <w:rsid w:val="00F73A07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171D34"/>
  </w:style>
  <w:style w:type="paragraph" w:customStyle="1" w:styleId="text-break">
    <w:name w:val="text-break"/>
    <w:basedOn w:val="Normalny"/>
    <w:rsid w:val="00F546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6A2"/>
    <w:rPr>
      <w:color w:val="605E5C"/>
      <w:shd w:val="clear" w:color="auto" w:fill="E1DFDD"/>
    </w:rPr>
  </w:style>
  <w:style w:type="character" w:customStyle="1" w:styleId="popup">
    <w:name w:val="popup"/>
    <w:basedOn w:val="Domylnaczcionkaakapitu"/>
    <w:rsid w:val="00CE42F4"/>
  </w:style>
  <w:style w:type="table" w:customStyle="1" w:styleId="TableNormal">
    <w:name w:val="Table Normal"/>
    <w:uiPriority w:val="2"/>
    <w:semiHidden/>
    <w:unhideWhenUsed/>
    <w:qFormat/>
    <w:rsid w:val="001643B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643B9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1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0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5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8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98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33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5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5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04772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47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269814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780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85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546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5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0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6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5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8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8272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0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5149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77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16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542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6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55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9720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7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9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67881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15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466024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9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77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60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62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3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0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520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069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2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1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534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08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42901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6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876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1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8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9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2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0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73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2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50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9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2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1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5530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995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42710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8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01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69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6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8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4638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6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2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57742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11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8808868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79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98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27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5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1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4768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2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0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38918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5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53994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0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21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60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67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0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5909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6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541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8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34363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503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41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63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909</TotalTime>
  <Pages>4</Pages>
  <Words>890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Mazurkiewicz</cp:lastModifiedBy>
  <cp:revision>56</cp:revision>
  <cp:lastPrinted>2019-02-06T12:12:00Z</cp:lastPrinted>
  <dcterms:created xsi:type="dcterms:W3CDTF">2025-07-07T06:50:00Z</dcterms:created>
  <dcterms:modified xsi:type="dcterms:W3CDTF">2025-07-09T07:36:00Z</dcterms:modified>
</cp:coreProperties>
</file>